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1D" w:rsidRDefault="00F246B7" w:rsidP="0053116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46B7">
        <w:rPr>
          <w:rFonts w:ascii="Times New Roman" w:hAnsi="Times New Roman"/>
          <w:b/>
          <w:color w:val="000000"/>
          <w:sz w:val="28"/>
          <w:szCs w:val="28"/>
        </w:rPr>
        <w:t xml:space="preserve">Темы </w:t>
      </w:r>
      <w:r w:rsidR="00531162">
        <w:rPr>
          <w:rFonts w:ascii="Times New Roman" w:hAnsi="Times New Roman"/>
          <w:b/>
          <w:color w:val="000000"/>
          <w:sz w:val="28"/>
          <w:szCs w:val="28"/>
        </w:rPr>
        <w:t>для подготовки презентаций (</w:t>
      </w:r>
      <w:r w:rsidR="003334CA">
        <w:rPr>
          <w:rFonts w:ascii="Times New Roman" w:hAnsi="Times New Roman"/>
          <w:b/>
          <w:color w:val="000000"/>
          <w:sz w:val="28"/>
          <w:szCs w:val="28"/>
        </w:rPr>
        <w:t>сообщений</w:t>
      </w:r>
      <w:bookmarkStart w:id="0" w:name="_GoBack"/>
      <w:bookmarkEnd w:id="0"/>
      <w:r w:rsidR="00531162">
        <w:rPr>
          <w:rFonts w:ascii="Times New Roman" w:hAnsi="Times New Roman"/>
          <w:b/>
          <w:color w:val="000000"/>
          <w:sz w:val="28"/>
          <w:szCs w:val="28"/>
        </w:rPr>
        <w:t>)</w:t>
      </w:r>
      <w:r w:rsidR="000D6FDD">
        <w:rPr>
          <w:rFonts w:ascii="Times New Roman" w:hAnsi="Times New Roman"/>
          <w:b/>
          <w:color w:val="000000"/>
          <w:sz w:val="28"/>
          <w:szCs w:val="28"/>
        </w:rPr>
        <w:t xml:space="preserve"> по биоэтике</w:t>
      </w:r>
    </w:p>
    <w:p w:rsidR="00531162" w:rsidRPr="00531162" w:rsidRDefault="00531162" w:rsidP="0053116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F246B7" w:rsidTr="00F246B7">
        <w:tc>
          <w:tcPr>
            <w:tcW w:w="6629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</w:tcPr>
          <w:p w:rsid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студента, </w:t>
            </w:r>
          </w:p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B7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Гиппократа.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Врачебная этика древнего и средневекового Востока.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Н.И. Пирогов – врач и мыслитель.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В.В. Вересаев: духовные поиски молодого врача.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Н.Н. Петров - основоположник советской медицинской деонтологии.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Достижения современной  биомедицины и новые моральные проблемы.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Ван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Ренселлер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Поттер – автор термина «биоэтика».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Биоэтика как социальный институт.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Официальная позиция Русской Православной Церкви по вопросам биоэтики.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как наука о морали.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Личность в ситуации нравственного выбора.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Влияние христианства на развитие медицины.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Значение понятия «долг» в медицине.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Автономия личности.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Концепция справедливости в учении Аристотеля.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Образ врача в русской художественной литературе.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и этикет профессионального взаимодействия в медицинском коллективе.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кодексы в медицине.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Врачи – общественные деятели в современной России.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Проблема автономии несовершеннолетних детей и защита их прав на охрану здоровья.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Значение деклараций Всемирной медицинской ассоциации (ВМА).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Общественные организации в защиту прав пациентов. 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Правдивость и онкологические больные.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История и специфика врачебной тайны.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Особенности взаимоотношений в триаде «педиатр-ребенок-родитель».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46B7" w:rsidTr="00F246B7">
        <w:tc>
          <w:tcPr>
            <w:tcW w:w="6629" w:type="dxa"/>
          </w:tcPr>
          <w:p w:rsidR="00F246B7" w:rsidRPr="00531162" w:rsidRDefault="00F246B7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Типы пациентов и их отношение к болезни.</w:t>
            </w:r>
          </w:p>
        </w:tc>
        <w:tc>
          <w:tcPr>
            <w:tcW w:w="2942" w:type="dxa"/>
          </w:tcPr>
          <w:p w:rsidR="00F246B7" w:rsidRPr="00F246B7" w:rsidRDefault="00F246B7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lastRenderedPageBreak/>
              <w:t>Этические комитеты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«Драматическая медицина» (история проведения экспериментов врачей на себе).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Особенности доклинических и клинических исследований лекарственных средств.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Этико-правовые проблемы использования стволовых клеток.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Трансгенные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животные  и растения: польза или вред.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Евгеника: вчера и сегодня.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принципы медицинской генетики.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Аборты в СССР: история, статистика и последствия.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Профилактика абортов: медицинская и социальная проблема.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Аборт и демография. 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Этико-правовые аспекты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криоконсервации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материала для вспомогательных репродуктивных технологий.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Новые репродуктивные технологии и религиозная мораль.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Социальные последствия новых репродуктивных технологий.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tabs>
                <w:tab w:val="center" w:pos="5032"/>
                <w:tab w:val="left" w:pos="6285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Законодательные решения по вопросам применения новых репродуктивных технологий в России и зарубежных странах.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История  развития хосписов 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Понимание  смерти и умирания в различных культурно-философских традициях.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Психология терминальных больных.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Донорство крови как акт гуманизма.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Трансплантация органов и тканей человека: мифы и реальность.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Моральные проблемы аутопсии.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Развитие трансплантологии в России.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Вакцинация населения: значение и проблемы.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Этические проблемы медицинской сексологии и сексопатологии.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 xml:space="preserve">Проблемы лечения </w:t>
            </w:r>
            <w:proofErr w:type="spellStart"/>
            <w:r w:rsidRPr="00531162">
              <w:rPr>
                <w:rFonts w:ascii="Times New Roman" w:hAnsi="Times New Roman"/>
                <w:sz w:val="28"/>
                <w:szCs w:val="28"/>
              </w:rPr>
              <w:t>орфанных</w:t>
            </w:r>
            <w:proofErr w:type="spellEnd"/>
            <w:r w:rsidRPr="00531162">
              <w:rPr>
                <w:rFonts w:ascii="Times New Roman" w:hAnsi="Times New Roman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162" w:rsidTr="00F246B7">
        <w:tc>
          <w:tcPr>
            <w:tcW w:w="6629" w:type="dxa"/>
          </w:tcPr>
          <w:p w:rsidR="00531162" w:rsidRPr="00531162" w:rsidRDefault="00531162" w:rsidP="005311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162">
              <w:rPr>
                <w:rFonts w:ascii="Times New Roman" w:hAnsi="Times New Roman"/>
                <w:sz w:val="28"/>
                <w:szCs w:val="28"/>
              </w:rPr>
              <w:t>Этика и частная медицинская практика.</w:t>
            </w:r>
          </w:p>
        </w:tc>
        <w:tc>
          <w:tcPr>
            <w:tcW w:w="2942" w:type="dxa"/>
          </w:tcPr>
          <w:p w:rsidR="00531162" w:rsidRPr="00F246B7" w:rsidRDefault="00531162" w:rsidP="00F24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281D" w:rsidRPr="0056339A" w:rsidRDefault="0084281D" w:rsidP="0056339A">
      <w:pPr>
        <w:rPr>
          <w:rFonts w:ascii="Times New Roman" w:hAnsi="Times New Roman"/>
          <w:b/>
          <w:sz w:val="40"/>
          <w:szCs w:val="40"/>
        </w:rPr>
      </w:pPr>
    </w:p>
    <w:p w:rsidR="0084281D" w:rsidRPr="0084281D" w:rsidRDefault="0084281D" w:rsidP="00F246B7">
      <w:pPr>
        <w:rPr>
          <w:rFonts w:ascii="Times New Roman" w:hAnsi="Times New Roman" w:cs="Times New Roman"/>
          <w:sz w:val="28"/>
          <w:szCs w:val="28"/>
        </w:rPr>
      </w:pPr>
    </w:p>
    <w:sectPr w:rsidR="0084281D" w:rsidRPr="0084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E91"/>
    <w:multiLevelType w:val="hybridMultilevel"/>
    <w:tmpl w:val="CC32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4B2C"/>
    <w:multiLevelType w:val="hybridMultilevel"/>
    <w:tmpl w:val="F7120A18"/>
    <w:lvl w:ilvl="0" w:tplc="1F86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3D6C"/>
    <w:multiLevelType w:val="hybridMultilevel"/>
    <w:tmpl w:val="1C183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DA5FC5"/>
    <w:multiLevelType w:val="hybridMultilevel"/>
    <w:tmpl w:val="F7120A18"/>
    <w:lvl w:ilvl="0" w:tplc="1F86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D0F81"/>
    <w:multiLevelType w:val="hybridMultilevel"/>
    <w:tmpl w:val="F0C2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B1"/>
    <w:multiLevelType w:val="hybridMultilevel"/>
    <w:tmpl w:val="7996CE52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64F1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656EF"/>
    <w:multiLevelType w:val="hybridMultilevel"/>
    <w:tmpl w:val="C884E57A"/>
    <w:lvl w:ilvl="0" w:tplc="182E056E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8"/>
    <w:rsid w:val="000D6FDD"/>
    <w:rsid w:val="00190C22"/>
    <w:rsid w:val="003334CA"/>
    <w:rsid w:val="00531162"/>
    <w:rsid w:val="0056339A"/>
    <w:rsid w:val="005D6878"/>
    <w:rsid w:val="00612ABD"/>
    <w:rsid w:val="0084281D"/>
    <w:rsid w:val="008A1E29"/>
    <w:rsid w:val="00F246B7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8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2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81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2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Балышева</dc:creator>
  <cp:keywords/>
  <dc:description/>
  <cp:lastModifiedBy>Балышева</cp:lastModifiedBy>
  <cp:revision>8</cp:revision>
  <dcterms:created xsi:type="dcterms:W3CDTF">2020-01-14T07:17:00Z</dcterms:created>
  <dcterms:modified xsi:type="dcterms:W3CDTF">2021-08-31T10:18:00Z</dcterms:modified>
</cp:coreProperties>
</file>